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209E1" w14:textId="77777777" w:rsidR="00717810" w:rsidRDefault="00717810" w:rsidP="00141547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14:paraId="493673DE" w14:textId="77777777" w:rsidR="00717810" w:rsidRDefault="00717810" w:rsidP="00141547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14:paraId="26266FDC" w14:textId="77777777" w:rsidR="00717810" w:rsidRDefault="00717810" w:rsidP="00141547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14:paraId="7B8498DD" w14:textId="2B9E048B" w:rsidR="00141547" w:rsidRDefault="00141547" w:rsidP="00141547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AB8F87B" w14:textId="77777777" w:rsidR="00F12B84" w:rsidRPr="00F12B84" w:rsidRDefault="00F12B84" w:rsidP="00F12B84">
      <w:pPr>
        <w:rPr>
          <w:lang w:eastAsia="ru-RU"/>
        </w:rPr>
      </w:pPr>
    </w:p>
    <w:p w14:paraId="28E93DEA" w14:textId="1D405C25" w:rsidR="00141547" w:rsidRPr="00927791" w:rsidRDefault="00141547" w:rsidP="0014154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36B12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E36B12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918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года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="00E36B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bookmarkStart w:id="0" w:name="_GoBack"/>
      <w:bookmarkEnd w:id="0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E36B12">
        <w:rPr>
          <w:rFonts w:ascii="Times New Roman" w:hAnsi="Times New Roman" w:cs="Times New Roman"/>
          <w:b w:val="0"/>
          <w:bCs w:val="0"/>
          <w:sz w:val="28"/>
          <w:szCs w:val="28"/>
        </w:rPr>
        <w:t>250</w:t>
      </w:r>
    </w:p>
    <w:p w14:paraId="16F8F594" w14:textId="77777777" w:rsidR="00141547" w:rsidRPr="00927791" w:rsidRDefault="00141547" w:rsidP="00141547"/>
    <w:p w14:paraId="67F1F1C0" w14:textId="77777777" w:rsidR="00141547" w:rsidRDefault="00141547" w:rsidP="00141547">
      <w:pPr>
        <w:jc w:val="center"/>
      </w:pPr>
      <w:r w:rsidRPr="00927791">
        <w:t>г. Тверь</w:t>
      </w:r>
    </w:p>
    <w:p w14:paraId="7D8B3C29" w14:textId="77777777" w:rsidR="00141547" w:rsidRPr="00927791" w:rsidRDefault="00141547" w:rsidP="00141547">
      <w:pPr>
        <w:jc w:val="center"/>
      </w:pPr>
    </w:p>
    <w:p w14:paraId="683873D0" w14:textId="407C7CAB" w:rsidR="00141547" w:rsidRDefault="00717810" w:rsidP="004755D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О </w:t>
      </w:r>
      <w:r w:rsidR="004755DD">
        <w:rPr>
          <w:szCs w:val="28"/>
        </w:rPr>
        <w:t>внесении изменений в п</w:t>
      </w:r>
      <w:r w:rsidR="004755DD" w:rsidRPr="004755DD">
        <w:rPr>
          <w:szCs w:val="28"/>
        </w:rPr>
        <w:t xml:space="preserve">остановление Администрации города Твери от </w:t>
      </w:r>
      <w:r w:rsidR="004755DD">
        <w:rPr>
          <w:szCs w:val="28"/>
        </w:rPr>
        <w:t>11.04.2012</w:t>
      </w:r>
      <w:r w:rsidR="004755DD" w:rsidRPr="004755DD">
        <w:rPr>
          <w:szCs w:val="28"/>
        </w:rPr>
        <w:t xml:space="preserve"> </w:t>
      </w:r>
      <w:r w:rsidR="004755DD">
        <w:rPr>
          <w:szCs w:val="28"/>
        </w:rPr>
        <w:t>№</w:t>
      </w:r>
      <w:r w:rsidR="004755DD" w:rsidRPr="004755DD">
        <w:rPr>
          <w:szCs w:val="28"/>
        </w:rPr>
        <w:t xml:space="preserve"> 739 </w:t>
      </w:r>
      <w:r w:rsidR="004755DD">
        <w:rPr>
          <w:szCs w:val="28"/>
        </w:rPr>
        <w:t>«</w:t>
      </w:r>
      <w:r w:rsidR="004755DD" w:rsidRPr="004755DD">
        <w:rPr>
          <w:szCs w:val="28"/>
        </w:rPr>
        <w:t xml:space="preserve">Об утверждении порядка взаимодействия между структурными подразделениями администрации города Твери по вопросу реализации </w:t>
      </w:r>
      <w:r w:rsidR="0031644F">
        <w:rPr>
          <w:szCs w:val="28"/>
        </w:rPr>
        <w:t>з</w:t>
      </w:r>
      <w:r w:rsidR="004755DD" w:rsidRPr="004755DD">
        <w:rPr>
          <w:szCs w:val="28"/>
        </w:rPr>
        <w:t xml:space="preserve">акона Тверской области от 07.12.2011 </w:t>
      </w:r>
      <w:r w:rsidR="004755DD">
        <w:rPr>
          <w:szCs w:val="28"/>
        </w:rPr>
        <w:t>№</w:t>
      </w:r>
      <w:r w:rsidR="004755DD" w:rsidRPr="004755DD">
        <w:rPr>
          <w:szCs w:val="28"/>
        </w:rPr>
        <w:t xml:space="preserve"> 78-ЗО </w:t>
      </w:r>
      <w:r w:rsidR="004755DD">
        <w:rPr>
          <w:szCs w:val="28"/>
        </w:rPr>
        <w:t>«</w:t>
      </w:r>
      <w:r w:rsidR="004755DD" w:rsidRPr="004755DD">
        <w:rPr>
          <w:szCs w:val="28"/>
        </w:rPr>
        <w:t>О наделении органов местного самоуправления</w:t>
      </w:r>
      <w:r w:rsidR="006B7298">
        <w:rPr>
          <w:szCs w:val="28"/>
        </w:rPr>
        <w:t xml:space="preserve"> </w:t>
      </w:r>
      <w:r w:rsidR="004755DD" w:rsidRPr="004755DD">
        <w:rPr>
          <w:szCs w:val="28"/>
        </w:rPr>
        <w:t>Тверской области государственными полномочиями Тверской области по обеспечению жилыми помещениями отдельных категорий граждан</w:t>
      </w:r>
      <w:r w:rsidR="004755DD">
        <w:rPr>
          <w:szCs w:val="28"/>
        </w:rPr>
        <w:t>»</w:t>
      </w:r>
    </w:p>
    <w:p w14:paraId="16FC2F60" w14:textId="77777777" w:rsidR="00A24BFE" w:rsidRDefault="00A24BFE" w:rsidP="004755DD">
      <w:pPr>
        <w:autoSpaceDE w:val="0"/>
        <w:autoSpaceDN w:val="0"/>
        <w:adjustRightInd w:val="0"/>
        <w:jc w:val="center"/>
      </w:pPr>
    </w:p>
    <w:p w14:paraId="1EE842BD" w14:textId="32248B90" w:rsidR="00141547" w:rsidRPr="00141547" w:rsidRDefault="00717810" w:rsidP="00717810">
      <w:pPr>
        <w:spacing w:after="0"/>
        <w:ind w:firstLine="709"/>
        <w:jc w:val="both"/>
      </w:pPr>
      <w:r w:rsidRPr="00717810">
        <w:t xml:space="preserve">В соответствии с Федеральным </w:t>
      </w:r>
      <w:hyperlink r:id="rId5" w:history="1">
        <w:r w:rsidRPr="00717810">
          <w:t>законом</w:t>
        </w:r>
      </w:hyperlink>
      <w:r w:rsidRPr="00717810">
        <w:t xml:space="preserve"> от 06.10.2003 </w:t>
      </w:r>
      <w:r>
        <w:t>№</w:t>
      </w:r>
      <w:r w:rsidRPr="00717810">
        <w:t xml:space="preserve"> 131-ФЗ </w:t>
      </w:r>
      <w:r>
        <w:t>«</w:t>
      </w:r>
      <w:r w:rsidRPr="00717810">
        <w:t>Об общих принципах организации местного самоуправления в Российской Федерации</w:t>
      </w:r>
      <w:r>
        <w:t xml:space="preserve">», </w:t>
      </w:r>
      <w:r w:rsidR="00141547">
        <w:t>руководствуясь Уставом города Твери</w:t>
      </w:r>
      <w:r w:rsidR="007D567E">
        <w:t>,</w:t>
      </w:r>
      <w:r w:rsidR="00141547" w:rsidRPr="00141547">
        <w:t xml:space="preserve"> </w:t>
      </w:r>
    </w:p>
    <w:p w14:paraId="5241E046" w14:textId="77777777" w:rsidR="00141547" w:rsidRPr="009B0740" w:rsidRDefault="00141547" w:rsidP="00141547">
      <w:pPr>
        <w:autoSpaceDE w:val="0"/>
        <w:autoSpaceDN w:val="0"/>
        <w:adjustRightInd w:val="0"/>
        <w:ind w:firstLine="709"/>
      </w:pPr>
    </w:p>
    <w:p w14:paraId="4445B193" w14:textId="77777777" w:rsidR="00141547" w:rsidRDefault="00141547" w:rsidP="001415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0740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F73DF5A" w14:textId="77777777" w:rsidR="00803ED4" w:rsidRPr="009B0740" w:rsidRDefault="00803ED4" w:rsidP="001415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9BD73BA" w14:textId="32A8FB1F" w:rsidR="00803ED4" w:rsidRPr="00803ED4" w:rsidRDefault="00803ED4" w:rsidP="00803ED4">
      <w:pPr>
        <w:spacing w:after="0"/>
        <w:ind w:firstLine="709"/>
        <w:jc w:val="both"/>
      </w:pPr>
      <w:r w:rsidRPr="00803ED4">
        <w:t>1. Внести в </w:t>
      </w:r>
      <w:hyperlink r:id="rId6" w:anchor="/document/16340689/entry/0" w:history="1">
        <w:r w:rsidRPr="00803ED4">
          <w:t>постановление</w:t>
        </w:r>
      </w:hyperlink>
      <w:r w:rsidRPr="00803ED4">
        <w:t> Администрации города </w:t>
      </w:r>
      <w:r w:rsidR="0056144B">
        <w:t xml:space="preserve">Твери </w:t>
      </w:r>
      <w:r w:rsidRPr="00803ED4">
        <w:t>от 11.04.2012 № 739 «Об утверждении порядка взаимодействия между структурными подразделениями администрации города Твери по вопросу реализации закона Тверской области от 07.12.2011 № 78-ЗО «О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граждан» (далее - Постановление) следующие изменения:</w:t>
      </w:r>
    </w:p>
    <w:p w14:paraId="1D47E216" w14:textId="2556ADE7" w:rsidR="0056144B" w:rsidRDefault="00803ED4" w:rsidP="00803ED4">
      <w:pPr>
        <w:autoSpaceDE w:val="0"/>
        <w:autoSpaceDN w:val="0"/>
        <w:adjustRightInd w:val="0"/>
        <w:spacing w:after="0"/>
        <w:ind w:firstLine="709"/>
        <w:jc w:val="both"/>
      </w:pPr>
      <w:r w:rsidRPr="00803ED4">
        <w:t>1.1.</w:t>
      </w:r>
      <w:r>
        <w:t xml:space="preserve"> </w:t>
      </w:r>
      <w:hyperlink r:id="rId7" w:anchor="/document/16340689/entry/0" w:history="1">
        <w:r w:rsidR="0056144B">
          <w:t>Наименование</w:t>
        </w:r>
      </w:hyperlink>
      <w:r w:rsidRPr="00803ED4">
        <w:t xml:space="preserve"> Постановления </w:t>
      </w:r>
      <w:r w:rsidR="0056144B">
        <w:t xml:space="preserve">изложить в </w:t>
      </w:r>
      <w:r w:rsidR="00A845E4">
        <w:t>новой</w:t>
      </w:r>
      <w:r w:rsidR="0094071E">
        <w:t xml:space="preserve"> </w:t>
      </w:r>
      <w:r w:rsidR="0056144B">
        <w:t>редакции:</w:t>
      </w:r>
    </w:p>
    <w:p w14:paraId="70049469" w14:textId="6033E4A4" w:rsidR="0056144B" w:rsidRDefault="0056144B" w:rsidP="00A845E4">
      <w:pPr>
        <w:autoSpaceDE w:val="0"/>
        <w:autoSpaceDN w:val="0"/>
        <w:adjustRightInd w:val="0"/>
        <w:spacing w:after="0"/>
        <w:jc w:val="center"/>
        <w:rPr>
          <w:szCs w:val="28"/>
        </w:rPr>
      </w:pPr>
      <w:r>
        <w:rPr>
          <w:szCs w:val="28"/>
        </w:rPr>
        <w:t>«</w:t>
      </w:r>
      <w:r w:rsidRPr="004755DD">
        <w:rPr>
          <w:szCs w:val="28"/>
        </w:rPr>
        <w:t xml:space="preserve">Об утверждении порядка взаимодействия между структурными подразделениями </w:t>
      </w:r>
      <w:r>
        <w:rPr>
          <w:szCs w:val="28"/>
        </w:rPr>
        <w:t>А</w:t>
      </w:r>
      <w:r w:rsidRPr="004755DD">
        <w:rPr>
          <w:szCs w:val="28"/>
        </w:rPr>
        <w:t xml:space="preserve">дминистрации города Твери по вопросу реализации </w:t>
      </w:r>
      <w:r>
        <w:rPr>
          <w:szCs w:val="28"/>
        </w:rPr>
        <w:t>з</w:t>
      </w:r>
      <w:r w:rsidRPr="004755DD">
        <w:rPr>
          <w:szCs w:val="28"/>
        </w:rPr>
        <w:t>акона</w:t>
      </w:r>
      <w:r w:rsidR="00F456DE" w:rsidRPr="00F456DE">
        <w:rPr>
          <w:szCs w:val="28"/>
        </w:rPr>
        <w:t xml:space="preserve"> Тверской области от </w:t>
      </w:r>
      <w:r w:rsidR="00F456DE">
        <w:rPr>
          <w:szCs w:val="28"/>
        </w:rPr>
        <w:t>07.12.2011</w:t>
      </w:r>
      <w:r w:rsidR="00F456DE" w:rsidRPr="00F456DE">
        <w:rPr>
          <w:szCs w:val="28"/>
        </w:rPr>
        <w:t xml:space="preserve"> </w:t>
      </w:r>
      <w:r w:rsidR="00F456DE">
        <w:rPr>
          <w:szCs w:val="28"/>
        </w:rPr>
        <w:t>№</w:t>
      </w:r>
      <w:r w:rsidR="00F456DE" w:rsidRPr="00F456DE">
        <w:rPr>
          <w:szCs w:val="28"/>
        </w:rPr>
        <w:t> 78-ЗО</w:t>
      </w:r>
      <w:r w:rsidR="00F456DE" w:rsidRPr="00F456DE">
        <w:rPr>
          <w:szCs w:val="28"/>
        </w:rPr>
        <w:br/>
      </w:r>
      <w:r w:rsidR="00F456DE">
        <w:rPr>
          <w:szCs w:val="28"/>
        </w:rPr>
        <w:t>«</w:t>
      </w:r>
      <w:r w:rsidR="00F456DE" w:rsidRPr="00F456DE">
        <w:rPr>
          <w:szCs w:val="28"/>
        </w:rPr>
        <w:t xml:space="preserve">О наделении органов местного самоуправления муниципальных образований Тверской области государственными полномочиями Тверской </w:t>
      </w:r>
      <w:r w:rsidR="00F456DE" w:rsidRPr="00F456DE">
        <w:rPr>
          <w:szCs w:val="28"/>
        </w:rPr>
        <w:lastRenderedPageBreak/>
        <w:t>области по обеспечению жилыми помещениями отдельных категорий граждан</w:t>
      </w:r>
      <w:r>
        <w:rPr>
          <w:szCs w:val="28"/>
        </w:rPr>
        <w:t>».</w:t>
      </w:r>
    </w:p>
    <w:p w14:paraId="5005CA0E" w14:textId="765EFC7B" w:rsidR="00F456DE" w:rsidRDefault="00803ED4" w:rsidP="00EA2012">
      <w:pPr>
        <w:spacing w:after="0"/>
        <w:ind w:firstLine="567"/>
        <w:jc w:val="both"/>
      </w:pPr>
      <w:r>
        <w:t>1.2.</w:t>
      </w:r>
      <w:r w:rsidR="00B91700" w:rsidRPr="00B91700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A845E4" w:rsidRPr="00A845E4">
        <w:t>В п</w:t>
      </w:r>
      <w:r w:rsidR="00B91700" w:rsidRPr="00B91700">
        <w:t>реамбул</w:t>
      </w:r>
      <w:r w:rsidR="00A845E4">
        <w:t>е</w:t>
      </w:r>
      <w:r w:rsidR="00B91700" w:rsidRPr="00B91700">
        <w:t xml:space="preserve"> Постановления </w:t>
      </w:r>
      <w:r w:rsidR="00A845E4">
        <w:t>слова «</w:t>
      </w:r>
      <w:r w:rsidR="00A845E4" w:rsidRPr="00A845E4">
        <w:t>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</w:t>
      </w:r>
      <w:r w:rsidR="00A845E4">
        <w:t>» заменить словами «</w:t>
      </w:r>
      <w:r w:rsidR="00A845E4" w:rsidRPr="00A845E4">
        <w:t>О наделении органов местного самоуправления муниципальных образований Тверской области государственными полномочиями Тверской области по обеспечению жилыми помещениями отдельных категорий граждан</w:t>
      </w:r>
      <w:r w:rsidR="00A845E4">
        <w:t>»;</w:t>
      </w:r>
      <w:r>
        <w:t xml:space="preserve"> </w:t>
      </w:r>
    </w:p>
    <w:p w14:paraId="640D66EF" w14:textId="2F359A79" w:rsidR="00803ED4" w:rsidRDefault="00F456DE" w:rsidP="00EA2012">
      <w:pPr>
        <w:spacing w:after="0"/>
        <w:ind w:firstLine="567"/>
        <w:jc w:val="both"/>
      </w:pPr>
      <w:r>
        <w:t xml:space="preserve">1.3. </w:t>
      </w:r>
      <w:r w:rsidR="00E3446F">
        <w:t>В</w:t>
      </w:r>
      <w:r w:rsidR="00803ED4">
        <w:t xml:space="preserve"> пункте 1 Постановления слова «</w:t>
      </w:r>
      <w:r w:rsidR="00803ED4" w:rsidRPr="00B76394">
        <w:t>администрации города Твери</w:t>
      </w:r>
      <w:r w:rsidR="00803ED4">
        <w:t xml:space="preserve">» </w:t>
      </w:r>
      <w:r w:rsidR="00803ED4" w:rsidRPr="00B76394">
        <w:t>заменить</w:t>
      </w:r>
      <w:r w:rsidR="00803ED4">
        <w:t xml:space="preserve"> </w:t>
      </w:r>
      <w:r w:rsidR="00803ED4" w:rsidRPr="00B76394">
        <w:t>словами</w:t>
      </w:r>
      <w:r w:rsidR="00803ED4">
        <w:t xml:space="preserve"> «</w:t>
      </w:r>
      <w:r w:rsidR="00803ED4" w:rsidRPr="00B76394">
        <w:t>Администрации города Твери</w:t>
      </w:r>
      <w:r w:rsidR="00803ED4">
        <w:t>»;</w:t>
      </w:r>
    </w:p>
    <w:p w14:paraId="204EAEA5" w14:textId="17AD45D6" w:rsidR="00E3446F" w:rsidRDefault="00E3446F" w:rsidP="00EA2012">
      <w:pPr>
        <w:spacing w:after="0"/>
        <w:ind w:firstLine="567"/>
        <w:jc w:val="both"/>
      </w:pPr>
      <w:r>
        <w:t>1.</w:t>
      </w:r>
      <w:r w:rsidR="00F456DE">
        <w:t>4</w:t>
      </w:r>
      <w:r>
        <w:t>. В приложение 1 к Постановлению:</w:t>
      </w:r>
    </w:p>
    <w:p w14:paraId="64FB18A7" w14:textId="2D3C3884" w:rsidR="00803ED4" w:rsidRDefault="00803ED4" w:rsidP="00EA2012">
      <w:pPr>
        <w:pStyle w:val="a4"/>
        <w:numPr>
          <w:ilvl w:val="1"/>
          <w:numId w:val="11"/>
        </w:numPr>
        <w:spacing w:after="0"/>
        <w:ind w:left="0" w:firstLine="567"/>
        <w:jc w:val="both"/>
      </w:pPr>
      <w:r>
        <w:t>в</w:t>
      </w:r>
      <w:r w:rsidRPr="00803ED4">
        <w:t> </w:t>
      </w:r>
      <w:hyperlink r:id="rId8" w:anchor="/document/16340689/entry/0" w:history="1">
        <w:r>
          <w:t>н</w:t>
        </w:r>
        <w:r w:rsidRPr="00803ED4">
          <w:t>аименовани</w:t>
        </w:r>
        <w:r>
          <w:t>и</w:t>
        </w:r>
      </w:hyperlink>
      <w:r w:rsidRPr="00803ED4">
        <w:t xml:space="preserve">  </w:t>
      </w:r>
      <w:r>
        <w:t>слова «</w:t>
      </w:r>
      <w:r w:rsidRPr="00B76394">
        <w:t>администрации города Твери</w:t>
      </w:r>
      <w:r>
        <w:t xml:space="preserve">» </w:t>
      </w:r>
      <w:r w:rsidRPr="00B76394">
        <w:t>заменить</w:t>
      </w:r>
      <w:r>
        <w:t xml:space="preserve"> </w:t>
      </w:r>
      <w:r w:rsidRPr="00B76394">
        <w:t>словами</w:t>
      </w:r>
      <w:r>
        <w:t xml:space="preserve"> «</w:t>
      </w:r>
      <w:r w:rsidRPr="00B76394">
        <w:t>Администрации города Твери</w:t>
      </w:r>
      <w:r>
        <w:t>»;</w:t>
      </w:r>
    </w:p>
    <w:p w14:paraId="25F3DC6C" w14:textId="1D931F53" w:rsidR="00B46791" w:rsidRPr="00B46791" w:rsidRDefault="00CF671E" w:rsidP="00EA2012">
      <w:pPr>
        <w:pStyle w:val="a4"/>
        <w:numPr>
          <w:ilvl w:val="1"/>
          <w:numId w:val="11"/>
        </w:numPr>
        <w:spacing w:after="0"/>
        <w:ind w:hanging="721"/>
        <w:jc w:val="both"/>
      </w:pPr>
      <w:r w:rsidRPr="00B46791">
        <w:t>пункт 1.1</w:t>
      </w:r>
      <w:r w:rsidR="005A384B" w:rsidRPr="00B46791">
        <w:t xml:space="preserve"> </w:t>
      </w:r>
      <w:r w:rsidR="00B46791" w:rsidRPr="00B46791">
        <w:t>изложить в новой редакции:</w:t>
      </w:r>
    </w:p>
    <w:p w14:paraId="277255A1" w14:textId="05E918A9" w:rsidR="00CF671E" w:rsidRPr="00B46791" w:rsidRDefault="00B46791" w:rsidP="00EA2012">
      <w:pPr>
        <w:pStyle w:val="a4"/>
        <w:spacing w:after="0"/>
        <w:ind w:left="0" w:firstLine="567"/>
        <w:jc w:val="both"/>
      </w:pPr>
      <w:r w:rsidRPr="00B46791">
        <w:t>«</w:t>
      </w:r>
      <w:r w:rsidR="001D04CF">
        <w:t xml:space="preserve">1.1. </w:t>
      </w:r>
      <w:r w:rsidRPr="00B46791">
        <w:t xml:space="preserve">Порядок взаимодействия между структурными подразделениями </w:t>
      </w:r>
      <w:r>
        <w:t>А</w:t>
      </w:r>
      <w:r w:rsidRPr="00B46791">
        <w:t>дминистрации города Твери по вопросу реализации переданных государственных полномочий по обеспечению жилыми помещениями отдельных категорий граждан разработан в соответствии с</w:t>
      </w:r>
      <w:r>
        <w:t xml:space="preserve"> </w:t>
      </w:r>
      <w:hyperlink r:id="rId9" w:anchor="/document/16320502/entry/0" w:history="1">
        <w:r w:rsidRPr="00B46791">
          <w:t>законом</w:t>
        </w:r>
      </w:hyperlink>
      <w:r>
        <w:t xml:space="preserve"> </w:t>
      </w:r>
      <w:r w:rsidRPr="00B46791">
        <w:t xml:space="preserve">Тверской области от 06.02.2013 </w:t>
      </w:r>
      <w:r>
        <w:t>№</w:t>
      </w:r>
      <w:r w:rsidRPr="00B46791">
        <w:t xml:space="preserve"> 2-ЗО </w:t>
      </w:r>
      <w:r>
        <w:t>«</w:t>
      </w:r>
      <w:r w:rsidRPr="00B46791">
        <w:t>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t>»</w:t>
      </w:r>
      <w:r w:rsidRPr="00B46791">
        <w:t>,</w:t>
      </w:r>
      <w:r>
        <w:t xml:space="preserve"> </w:t>
      </w:r>
      <w:hyperlink r:id="rId10" w:anchor="/document/16320278/entry/0" w:history="1">
        <w:r w:rsidRPr="00B46791">
          <w:t>законом</w:t>
        </w:r>
      </w:hyperlink>
      <w:r>
        <w:t xml:space="preserve"> </w:t>
      </w:r>
      <w:r w:rsidRPr="00B46791">
        <w:t xml:space="preserve">Тверской области от 07.12.2011 </w:t>
      </w:r>
      <w:r>
        <w:t>№</w:t>
      </w:r>
      <w:r w:rsidRPr="00B46791">
        <w:t xml:space="preserve"> 78-ЗО </w:t>
      </w:r>
      <w:r>
        <w:t>«</w:t>
      </w:r>
      <w:r w:rsidRPr="00B46791">
        <w:t>О наделении органов местного самоуправления</w:t>
      </w:r>
      <w:r>
        <w:t xml:space="preserve"> муниципальных образований </w:t>
      </w:r>
      <w:r w:rsidRPr="00B46791">
        <w:t>Тверской области государственными полномочиями Тверской области по обеспечению жилыми помещениями отдельных категорий граждан</w:t>
      </w:r>
      <w:r>
        <w:t>»</w:t>
      </w:r>
      <w:r w:rsidRPr="00B46791">
        <w:t xml:space="preserve"> (далее - Закон),</w:t>
      </w:r>
      <w:r>
        <w:t xml:space="preserve"> </w:t>
      </w:r>
      <w:hyperlink r:id="rId11" w:anchor="/document/16353340/entry/0" w:history="1">
        <w:r w:rsidRPr="00B46791">
          <w:t>постановлением</w:t>
        </w:r>
      </w:hyperlink>
      <w:r>
        <w:t xml:space="preserve"> </w:t>
      </w:r>
      <w:r w:rsidRPr="00B46791">
        <w:t xml:space="preserve">Правительства Тверской области от 26.02.2013 </w:t>
      </w:r>
      <w:r>
        <w:t>№</w:t>
      </w:r>
      <w:r w:rsidRPr="00B46791">
        <w:t xml:space="preserve"> 62-пп </w:t>
      </w:r>
      <w:r>
        <w:t>«</w:t>
      </w:r>
      <w:r w:rsidRPr="00B46791">
        <w:t>Об отдельных вопросах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  <w:r w:rsidR="00CF671E" w:rsidRPr="00B46791">
        <w:t>»;</w:t>
      </w:r>
    </w:p>
    <w:p w14:paraId="0375F0C6" w14:textId="1ADAB7AF" w:rsidR="00CF671E" w:rsidRDefault="00CF671E" w:rsidP="00EA2012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567"/>
        <w:jc w:val="both"/>
      </w:pPr>
      <w:r>
        <w:t>в наименовании раздела 2 слова «</w:t>
      </w:r>
      <w:r w:rsidRPr="00B76394">
        <w:t>администрации города Твери</w:t>
      </w:r>
      <w:r>
        <w:t xml:space="preserve">» </w:t>
      </w:r>
      <w:r w:rsidRPr="00B76394">
        <w:t>заменить</w:t>
      </w:r>
      <w:r>
        <w:t xml:space="preserve"> </w:t>
      </w:r>
      <w:r w:rsidRPr="00B76394">
        <w:t>словами</w:t>
      </w:r>
      <w:r>
        <w:t xml:space="preserve"> «</w:t>
      </w:r>
      <w:r w:rsidRPr="00B76394">
        <w:t>Администрации города Твери</w:t>
      </w:r>
      <w:r>
        <w:t>»;</w:t>
      </w:r>
    </w:p>
    <w:p w14:paraId="5E10E3D7" w14:textId="742E89BB" w:rsidR="005A384B" w:rsidRDefault="005A384B" w:rsidP="00EA2012">
      <w:pPr>
        <w:pStyle w:val="a4"/>
        <w:numPr>
          <w:ilvl w:val="1"/>
          <w:numId w:val="11"/>
        </w:numPr>
        <w:ind w:left="0" w:firstLine="567"/>
        <w:jc w:val="both"/>
      </w:pPr>
      <w:r>
        <w:t>в пункте 2.2:</w:t>
      </w:r>
    </w:p>
    <w:p w14:paraId="1829C939" w14:textId="292BA291" w:rsidR="00E3446F" w:rsidRDefault="00E3446F" w:rsidP="00E3446F">
      <w:pPr>
        <w:pStyle w:val="a4"/>
        <w:ind w:left="0" w:firstLine="568"/>
        <w:jc w:val="both"/>
      </w:pPr>
      <w:r>
        <w:t xml:space="preserve">а) </w:t>
      </w:r>
      <w:r w:rsidR="005A384B">
        <w:t xml:space="preserve">в </w:t>
      </w:r>
      <w:hyperlink r:id="rId12" w:anchor="/document/16379698/entry/11" w:history="1">
        <w:r w:rsidR="005A384B" w:rsidRPr="00971D0B">
          <w:t>абзац</w:t>
        </w:r>
        <w:r w:rsidR="00F456DE">
          <w:t>ах</w:t>
        </w:r>
      </w:hyperlink>
      <w:r w:rsidR="005A384B">
        <w:t xml:space="preserve"> </w:t>
      </w:r>
      <w:r>
        <w:t xml:space="preserve">восьмом-десятом </w:t>
      </w:r>
      <w:r w:rsidR="00B76394" w:rsidRPr="00B76394">
        <w:t>слова</w:t>
      </w:r>
      <w:r w:rsidR="00971D0B">
        <w:t xml:space="preserve"> </w:t>
      </w:r>
      <w:r w:rsidR="00B76394">
        <w:t>«</w:t>
      </w:r>
      <w:r w:rsidR="00B76394" w:rsidRPr="00B76394">
        <w:t>администрации города Твери</w:t>
      </w:r>
      <w:r w:rsidR="00971D0B">
        <w:t xml:space="preserve">» </w:t>
      </w:r>
      <w:r w:rsidR="00B76394" w:rsidRPr="00B76394">
        <w:t>заменить</w:t>
      </w:r>
      <w:r w:rsidR="00971D0B">
        <w:t xml:space="preserve"> </w:t>
      </w:r>
      <w:r w:rsidR="00B76394" w:rsidRPr="00B76394">
        <w:t>словами</w:t>
      </w:r>
      <w:r w:rsidR="00971D0B">
        <w:t xml:space="preserve"> «</w:t>
      </w:r>
      <w:r w:rsidR="00B76394" w:rsidRPr="00B76394">
        <w:t>Администрации города Твери</w:t>
      </w:r>
      <w:r w:rsidR="00971D0B">
        <w:t>»;</w:t>
      </w:r>
    </w:p>
    <w:p w14:paraId="4B814447" w14:textId="70DAE255" w:rsidR="008C393F" w:rsidRDefault="00E3446F" w:rsidP="00E3446F">
      <w:pPr>
        <w:pStyle w:val="a4"/>
        <w:ind w:left="568"/>
        <w:jc w:val="both"/>
      </w:pPr>
      <w:r>
        <w:t>б)</w:t>
      </w:r>
      <w:r w:rsidR="008576D9">
        <w:t xml:space="preserve"> </w:t>
      </w:r>
      <w:r w:rsidR="0031644F">
        <w:t xml:space="preserve">дополнить </w:t>
      </w:r>
      <w:r w:rsidR="008C393F">
        <w:t>абзацем</w:t>
      </w:r>
      <w:r w:rsidR="00626B6A">
        <w:t xml:space="preserve"> следующе</w:t>
      </w:r>
      <w:r w:rsidR="008C393F">
        <w:t>го</w:t>
      </w:r>
      <w:r w:rsidR="00626B6A">
        <w:t xml:space="preserve"> </w:t>
      </w:r>
      <w:r w:rsidR="008C393F">
        <w:t>содержания</w:t>
      </w:r>
      <w:r w:rsidR="00626B6A">
        <w:t>:</w:t>
      </w:r>
    </w:p>
    <w:p w14:paraId="3369BFE6" w14:textId="345AF99C" w:rsidR="00E32747" w:rsidRDefault="0031644F" w:rsidP="008C393F">
      <w:pPr>
        <w:pStyle w:val="a4"/>
        <w:spacing w:after="0"/>
        <w:ind w:left="0" w:firstLine="568"/>
        <w:jc w:val="both"/>
      </w:pPr>
      <w:r>
        <w:t xml:space="preserve"> </w:t>
      </w:r>
      <w:proofErr w:type="gramStart"/>
      <w:r w:rsidR="008C393F">
        <w:t>« -</w:t>
      </w:r>
      <w:proofErr w:type="gramEnd"/>
      <w:r w:rsidR="008C393F">
        <w:t xml:space="preserve"> </w:t>
      </w:r>
      <w:r>
        <w:t>издание приказ</w:t>
      </w:r>
      <w:r w:rsidR="008C393F">
        <w:t>ов</w:t>
      </w:r>
      <w:r>
        <w:t xml:space="preserve"> в рамках </w:t>
      </w:r>
      <w:r w:rsidR="008C393F">
        <w:t>предоставления</w:t>
      </w:r>
      <w:r>
        <w:t xml:space="preserve"> </w:t>
      </w:r>
      <w:r w:rsidR="008C393F">
        <w:rPr>
          <w:szCs w:val="28"/>
        </w:rPr>
        <w:t>государственной услуги «</w:t>
      </w:r>
      <w:r w:rsidR="008C393F" w:rsidRPr="004113B4">
        <w:rPr>
          <w:szCs w:val="28"/>
        </w:rPr>
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="008C393F">
        <w:rPr>
          <w:szCs w:val="28"/>
        </w:rPr>
        <w:t>» (далее -государственная услуга).»</w:t>
      </w:r>
      <w:r w:rsidR="005A384B">
        <w:t>;</w:t>
      </w:r>
    </w:p>
    <w:p w14:paraId="5A8ADD67" w14:textId="19B77A6D" w:rsidR="008576D9" w:rsidRDefault="008576D9" w:rsidP="005A384B">
      <w:pPr>
        <w:pStyle w:val="a4"/>
        <w:numPr>
          <w:ilvl w:val="1"/>
          <w:numId w:val="11"/>
        </w:numPr>
        <w:spacing w:after="0"/>
        <w:jc w:val="both"/>
      </w:pPr>
      <w:r>
        <w:t>в пункте 2.3:</w:t>
      </w:r>
    </w:p>
    <w:p w14:paraId="04B6F1B0" w14:textId="2BDD9384" w:rsidR="008576D9" w:rsidRDefault="00E3446F" w:rsidP="00E3446F">
      <w:pPr>
        <w:spacing w:after="0"/>
        <w:ind w:firstLine="567"/>
        <w:jc w:val="both"/>
      </w:pPr>
      <w:r>
        <w:t xml:space="preserve">а) </w:t>
      </w:r>
      <w:r w:rsidR="008576D9">
        <w:t xml:space="preserve">в </w:t>
      </w:r>
      <w:hyperlink r:id="rId13" w:anchor="/document/16379698/entry/11" w:history="1">
        <w:r w:rsidR="00B90E2D">
          <w:t>абзацах</w:t>
        </w:r>
      </w:hyperlink>
      <w:r w:rsidR="008576D9">
        <w:t xml:space="preserve"> втором</w:t>
      </w:r>
      <w:r>
        <w:t xml:space="preserve">, третьем </w:t>
      </w:r>
      <w:r w:rsidR="008576D9">
        <w:t xml:space="preserve"> </w:t>
      </w:r>
      <w:r w:rsidR="008576D9" w:rsidRPr="00B76394">
        <w:t>слова</w:t>
      </w:r>
      <w:r w:rsidR="008576D9">
        <w:t xml:space="preserve"> «</w:t>
      </w:r>
      <w:r w:rsidR="008576D9" w:rsidRPr="00B76394">
        <w:t>администрации города Твери</w:t>
      </w:r>
      <w:r w:rsidR="008576D9">
        <w:t xml:space="preserve">» </w:t>
      </w:r>
      <w:r w:rsidR="008576D9" w:rsidRPr="00B76394">
        <w:t>заменить</w:t>
      </w:r>
      <w:r w:rsidR="008576D9">
        <w:t xml:space="preserve"> </w:t>
      </w:r>
      <w:r w:rsidR="008576D9" w:rsidRPr="00B76394">
        <w:t>словами</w:t>
      </w:r>
      <w:r w:rsidR="008576D9">
        <w:t xml:space="preserve"> «</w:t>
      </w:r>
      <w:r w:rsidR="008576D9" w:rsidRPr="00B76394">
        <w:t>Администрации города Твери</w:t>
      </w:r>
      <w:r w:rsidR="008576D9">
        <w:t>»;</w:t>
      </w:r>
    </w:p>
    <w:p w14:paraId="1A8F98AB" w14:textId="2A23FAEE" w:rsidR="00E32747" w:rsidRDefault="00E3446F" w:rsidP="00E3446F">
      <w:pPr>
        <w:spacing w:after="0"/>
        <w:ind w:firstLine="567"/>
        <w:jc w:val="both"/>
      </w:pPr>
      <w:bookmarkStart w:id="1" w:name="_Hlk193110399"/>
      <w:r>
        <w:lastRenderedPageBreak/>
        <w:t xml:space="preserve">б) </w:t>
      </w:r>
      <w:r w:rsidR="00B76394">
        <w:t>д</w:t>
      </w:r>
      <w:r w:rsidR="00626B6A">
        <w:t>ополнить абзац</w:t>
      </w:r>
      <w:r w:rsidR="00F456DE">
        <w:t>ем</w:t>
      </w:r>
      <w:r w:rsidR="00626B6A">
        <w:t xml:space="preserve"> следующего содержания</w:t>
      </w:r>
      <w:r w:rsidR="00E32747">
        <w:t>:</w:t>
      </w:r>
    </w:p>
    <w:p w14:paraId="2DC7293D" w14:textId="0ABD4135" w:rsidR="001A7D3A" w:rsidRPr="00E32747" w:rsidRDefault="007101C7" w:rsidP="008576D9">
      <w:pPr>
        <w:spacing w:after="0"/>
        <w:jc w:val="both"/>
        <w:rPr>
          <w:szCs w:val="28"/>
        </w:rPr>
      </w:pPr>
      <w:r>
        <w:t xml:space="preserve">        </w:t>
      </w:r>
      <w:r w:rsidR="00626B6A">
        <w:t>«</w:t>
      </w:r>
      <w:r w:rsidR="00E32747">
        <w:t xml:space="preserve"> </w:t>
      </w:r>
      <w:r w:rsidR="001A7D3A">
        <w:t xml:space="preserve">- </w:t>
      </w:r>
      <w:r w:rsidR="00626B6A">
        <w:t xml:space="preserve">внесение </w:t>
      </w:r>
      <w:r w:rsidR="00F456DE">
        <w:t xml:space="preserve">соответствующих </w:t>
      </w:r>
      <w:r w:rsidR="00626B6A">
        <w:t>изменений в реестр муниципальной собственности города Твери на основании постановлени</w:t>
      </w:r>
      <w:r w:rsidR="008576D9">
        <w:t>й</w:t>
      </w:r>
      <w:r w:rsidR="00626B6A">
        <w:t xml:space="preserve"> Администрации города Твери </w:t>
      </w:r>
      <w:r w:rsidR="001A7D3A" w:rsidRPr="001A7D3A">
        <w:t xml:space="preserve">об исключении </w:t>
      </w:r>
      <w:r w:rsidR="001A7D3A" w:rsidRPr="00E32747">
        <w:rPr>
          <w:szCs w:val="28"/>
        </w:rPr>
        <w:t>жил</w:t>
      </w:r>
      <w:r w:rsidR="008C393F">
        <w:rPr>
          <w:szCs w:val="28"/>
        </w:rPr>
        <w:t>ого</w:t>
      </w:r>
      <w:r w:rsidR="001A7D3A" w:rsidRPr="00E32747">
        <w:rPr>
          <w:szCs w:val="28"/>
        </w:rPr>
        <w:t xml:space="preserve"> помещени</w:t>
      </w:r>
      <w:r w:rsidR="008C393F">
        <w:rPr>
          <w:szCs w:val="28"/>
        </w:rPr>
        <w:t>я</w:t>
      </w:r>
      <w:r w:rsidR="001A7D3A" w:rsidRPr="00E32747">
        <w:rPr>
          <w:szCs w:val="28"/>
        </w:rPr>
        <w:t xml:space="preserve"> из специализированного жилищного фонда для детей-сирот и детей, оставшихся без попечения родителей</w:t>
      </w:r>
      <w:r w:rsidR="00F456DE">
        <w:rPr>
          <w:szCs w:val="28"/>
        </w:rPr>
        <w:t xml:space="preserve"> или приказов</w:t>
      </w:r>
      <w:r w:rsidR="00F456DE" w:rsidRPr="00F456DE">
        <w:rPr>
          <w:szCs w:val="28"/>
        </w:rPr>
        <w:t xml:space="preserve"> </w:t>
      </w:r>
      <w:r w:rsidR="00F456DE" w:rsidRPr="002A53F0">
        <w:rPr>
          <w:szCs w:val="28"/>
        </w:rPr>
        <w:t>о сокращении срока действия договор</w:t>
      </w:r>
      <w:r w:rsidR="00F456DE">
        <w:rPr>
          <w:szCs w:val="28"/>
        </w:rPr>
        <w:t>а</w:t>
      </w:r>
      <w:r w:rsidR="00F456DE" w:rsidRPr="002A53F0">
        <w:rPr>
          <w:szCs w:val="28"/>
        </w:rPr>
        <w:t xml:space="preserve"> найма</w:t>
      </w:r>
      <w:r w:rsidR="00F456DE" w:rsidRPr="007C5DAF">
        <w:rPr>
          <w:szCs w:val="28"/>
        </w:rPr>
        <w:t xml:space="preserve"> </w:t>
      </w:r>
      <w:r w:rsidR="00F456DE" w:rsidRPr="00F555B7">
        <w:rPr>
          <w:szCs w:val="28"/>
        </w:rPr>
        <w:t>специализированного жилого помещения</w:t>
      </w:r>
      <w:r w:rsidR="00F456DE">
        <w:rPr>
          <w:szCs w:val="28"/>
        </w:rPr>
        <w:t>, изданн</w:t>
      </w:r>
      <w:r w:rsidR="00DE22E5">
        <w:rPr>
          <w:szCs w:val="28"/>
        </w:rPr>
        <w:t>ых</w:t>
      </w:r>
      <w:r w:rsidR="00F456DE">
        <w:rPr>
          <w:szCs w:val="28"/>
        </w:rPr>
        <w:t xml:space="preserve"> </w:t>
      </w:r>
      <w:r w:rsidR="00F456DE" w:rsidRPr="00971923">
        <w:rPr>
          <w:szCs w:val="28"/>
        </w:rPr>
        <w:t>Департамент</w:t>
      </w:r>
      <w:r w:rsidR="00F456DE">
        <w:rPr>
          <w:szCs w:val="28"/>
        </w:rPr>
        <w:t xml:space="preserve">ом </w:t>
      </w:r>
      <w:r w:rsidR="00F456DE" w:rsidRPr="00971923">
        <w:rPr>
          <w:szCs w:val="28"/>
        </w:rPr>
        <w:t xml:space="preserve">ЖКХ и строительства </w:t>
      </w:r>
      <w:r w:rsidR="00F456DE">
        <w:rPr>
          <w:szCs w:val="28"/>
        </w:rPr>
        <w:t>в рамках предоставления государственной услуги.»</w:t>
      </w:r>
      <w:r w:rsidR="001A7D3A" w:rsidRPr="00E32747">
        <w:rPr>
          <w:szCs w:val="28"/>
        </w:rPr>
        <w:t>;</w:t>
      </w:r>
    </w:p>
    <w:p w14:paraId="0CCD0368" w14:textId="1628C28E" w:rsidR="008576D9" w:rsidRDefault="00E3446F" w:rsidP="00E3446F">
      <w:pPr>
        <w:spacing w:after="0"/>
        <w:ind w:firstLine="567"/>
        <w:jc w:val="both"/>
      </w:pPr>
      <w:r>
        <w:t>6)</w:t>
      </w:r>
      <w:r w:rsidR="001A7D3A">
        <w:t xml:space="preserve"> </w:t>
      </w:r>
      <w:r w:rsidR="008576D9">
        <w:t>п</w:t>
      </w:r>
      <w:r w:rsidR="00B76394">
        <w:t>ункт 2.4 д</w:t>
      </w:r>
      <w:r w:rsidR="001A7D3A">
        <w:t>ополнить абзац</w:t>
      </w:r>
      <w:r w:rsidR="00971923">
        <w:t>ем</w:t>
      </w:r>
      <w:r w:rsidR="001A7D3A">
        <w:t xml:space="preserve"> следующего содержания: </w:t>
      </w:r>
      <w:r w:rsidR="00971923">
        <w:t xml:space="preserve"> </w:t>
      </w:r>
    </w:p>
    <w:p w14:paraId="43C6158B" w14:textId="1FC4C862" w:rsidR="001A7D3A" w:rsidRDefault="001A7D3A" w:rsidP="008576D9">
      <w:pPr>
        <w:spacing w:after="0"/>
        <w:ind w:firstLine="568"/>
        <w:jc w:val="both"/>
        <w:rPr>
          <w:szCs w:val="28"/>
        </w:rPr>
      </w:pPr>
      <w:proofErr w:type="gramStart"/>
      <w:r>
        <w:t>«</w:t>
      </w:r>
      <w:r w:rsidR="00E32747">
        <w:t xml:space="preserve"> </w:t>
      </w:r>
      <w:r>
        <w:t>-</w:t>
      </w:r>
      <w:proofErr w:type="gramEnd"/>
      <w:r w:rsidR="00E32747">
        <w:t xml:space="preserve"> </w:t>
      </w:r>
      <w:r>
        <w:t xml:space="preserve">заключение </w:t>
      </w:r>
      <w:r>
        <w:rPr>
          <w:szCs w:val="28"/>
        </w:rPr>
        <w:t xml:space="preserve">соглашений о расторжении договоров найма </w:t>
      </w:r>
      <w:r w:rsidRPr="00F555B7">
        <w:rPr>
          <w:szCs w:val="28"/>
        </w:rPr>
        <w:t>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</w:r>
      <w:r w:rsidR="0031644F">
        <w:rPr>
          <w:szCs w:val="28"/>
        </w:rPr>
        <w:t>.</w:t>
      </w:r>
      <w:r w:rsidR="00971923">
        <w:rPr>
          <w:szCs w:val="28"/>
        </w:rPr>
        <w:t>»</w:t>
      </w:r>
      <w:r w:rsidR="005A384B">
        <w:rPr>
          <w:szCs w:val="28"/>
        </w:rPr>
        <w:t>;</w:t>
      </w:r>
    </w:p>
    <w:p w14:paraId="3E3CD9A6" w14:textId="6892EF3D" w:rsidR="005A384B" w:rsidRDefault="005A384B" w:rsidP="00E3446F">
      <w:pPr>
        <w:pStyle w:val="a4"/>
        <w:numPr>
          <w:ilvl w:val="0"/>
          <w:numId w:val="15"/>
        </w:numPr>
        <w:ind w:left="0" w:firstLine="568"/>
        <w:jc w:val="both"/>
      </w:pPr>
      <w:r>
        <w:t xml:space="preserve">в пункте 3.1 </w:t>
      </w:r>
      <w:r w:rsidRPr="00B76394">
        <w:t>слова</w:t>
      </w:r>
      <w:r>
        <w:t xml:space="preserve"> «</w:t>
      </w:r>
      <w:r w:rsidRPr="00B76394">
        <w:t>администрации города Твери</w:t>
      </w:r>
      <w:r>
        <w:t xml:space="preserve">» </w:t>
      </w:r>
      <w:r w:rsidRPr="00B76394">
        <w:t>заменить</w:t>
      </w:r>
      <w:r>
        <w:t xml:space="preserve"> </w:t>
      </w:r>
      <w:r w:rsidRPr="00B76394">
        <w:t>словами</w:t>
      </w:r>
      <w:r>
        <w:t xml:space="preserve"> «</w:t>
      </w:r>
      <w:r w:rsidRPr="00B76394">
        <w:t>Администрации города Твери</w:t>
      </w:r>
      <w:r>
        <w:t>».</w:t>
      </w:r>
    </w:p>
    <w:p w14:paraId="41D9E838" w14:textId="525F4912" w:rsidR="00971923" w:rsidRDefault="003B6FE0" w:rsidP="00E3446F">
      <w:pPr>
        <w:pStyle w:val="a4"/>
        <w:numPr>
          <w:ilvl w:val="0"/>
          <w:numId w:val="16"/>
        </w:numPr>
        <w:spacing w:after="0"/>
        <w:ind w:left="0" w:firstLine="709"/>
        <w:jc w:val="both"/>
      </w:pPr>
      <w:r w:rsidRPr="003B6FE0">
        <w:t xml:space="preserve">Настоящее </w:t>
      </w:r>
      <w:r w:rsidR="008C15CE">
        <w:t>п</w:t>
      </w:r>
      <w:r w:rsidRPr="003B6FE0">
        <w:t>остановление вступает в силу с</w:t>
      </w:r>
      <w:r w:rsidR="008C15CE">
        <w:t>о дня официального опубликования</w:t>
      </w:r>
      <w:r w:rsidR="00971923">
        <w:t>.</w:t>
      </w:r>
    </w:p>
    <w:p w14:paraId="18CDAFC1" w14:textId="77BEB5C8" w:rsidR="003B6FE0" w:rsidRDefault="003B6FE0" w:rsidP="008576D9">
      <w:pPr>
        <w:pStyle w:val="a4"/>
        <w:spacing w:after="0"/>
        <w:ind w:left="709"/>
        <w:jc w:val="both"/>
      </w:pPr>
    </w:p>
    <w:p w14:paraId="2D089C8B" w14:textId="2F0A374E" w:rsidR="007D567E" w:rsidRDefault="007D567E" w:rsidP="007D567E">
      <w:pPr>
        <w:autoSpaceDE w:val="0"/>
        <w:autoSpaceDN w:val="0"/>
        <w:adjustRightInd w:val="0"/>
        <w:spacing w:after="0"/>
      </w:pPr>
      <w:r>
        <w:t>Глав</w:t>
      </w:r>
      <w:r w:rsidR="000E7341">
        <w:t>а</w:t>
      </w:r>
      <w:r>
        <w:t xml:space="preserve"> города Твери</w:t>
      </w:r>
      <w:r w:rsidRPr="008531AC">
        <w:tab/>
      </w:r>
      <w:r w:rsidRPr="008531AC">
        <w:tab/>
      </w:r>
      <w:r w:rsidRPr="008531AC">
        <w:tab/>
      </w:r>
      <w:r w:rsidRPr="008531AC">
        <w:tab/>
      </w:r>
      <w:r w:rsidRPr="008531AC">
        <w:tab/>
      </w:r>
      <w:r>
        <w:t xml:space="preserve">                            </w:t>
      </w:r>
      <w:r w:rsidR="000E7341">
        <w:t>А.В. Огоньков</w:t>
      </w:r>
      <w:bookmarkEnd w:id="1"/>
    </w:p>
    <w:sectPr w:rsidR="007D567E" w:rsidSect="00A24BFE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34A"/>
    <w:multiLevelType w:val="multilevel"/>
    <w:tmpl w:val="5B7C2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0E2F4259"/>
    <w:multiLevelType w:val="hybridMultilevel"/>
    <w:tmpl w:val="F1865E02"/>
    <w:lvl w:ilvl="0" w:tplc="1FD462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35A1B47"/>
    <w:multiLevelType w:val="hybridMultilevel"/>
    <w:tmpl w:val="A6DA8406"/>
    <w:lvl w:ilvl="0" w:tplc="E4D68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497A09"/>
    <w:multiLevelType w:val="multilevel"/>
    <w:tmpl w:val="E3A011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C3287C"/>
    <w:multiLevelType w:val="hybridMultilevel"/>
    <w:tmpl w:val="53542296"/>
    <w:lvl w:ilvl="0" w:tplc="53B0E13C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CEA67F2"/>
    <w:multiLevelType w:val="hybridMultilevel"/>
    <w:tmpl w:val="4AE6DD70"/>
    <w:lvl w:ilvl="0" w:tplc="C0B0D45C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FB142F"/>
    <w:multiLevelType w:val="multilevel"/>
    <w:tmpl w:val="11146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39D3F21"/>
    <w:multiLevelType w:val="multilevel"/>
    <w:tmpl w:val="248A47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45F21D91"/>
    <w:multiLevelType w:val="hybridMultilevel"/>
    <w:tmpl w:val="A65216EC"/>
    <w:lvl w:ilvl="0" w:tplc="BF9E91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2D4834"/>
    <w:multiLevelType w:val="hybridMultilevel"/>
    <w:tmpl w:val="FBD48568"/>
    <w:lvl w:ilvl="0" w:tplc="BDF4C7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766A2A"/>
    <w:multiLevelType w:val="hybridMultilevel"/>
    <w:tmpl w:val="E5EADCB2"/>
    <w:lvl w:ilvl="0" w:tplc="2FDA1CD2">
      <w:start w:val="7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F743F2D"/>
    <w:multiLevelType w:val="multilevel"/>
    <w:tmpl w:val="2468F6E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8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6CCD4F5E"/>
    <w:multiLevelType w:val="hybridMultilevel"/>
    <w:tmpl w:val="1C88E4E2"/>
    <w:lvl w:ilvl="0" w:tplc="5F84BA5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6F944CA7"/>
    <w:multiLevelType w:val="hybridMultilevel"/>
    <w:tmpl w:val="3C807DC4"/>
    <w:lvl w:ilvl="0" w:tplc="8C506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7E5954"/>
    <w:multiLevelType w:val="hybridMultilevel"/>
    <w:tmpl w:val="D0447982"/>
    <w:lvl w:ilvl="0" w:tplc="8968C0D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7650330E"/>
    <w:multiLevelType w:val="multilevel"/>
    <w:tmpl w:val="1F0A2C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3"/>
  </w:num>
  <w:num w:numId="14">
    <w:abstractNumId w:val="1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57"/>
    <w:rsid w:val="000A23F2"/>
    <w:rsid w:val="000D2FD7"/>
    <w:rsid w:val="000E7341"/>
    <w:rsid w:val="00112809"/>
    <w:rsid w:val="00140795"/>
    <w:rsid w:val="00141547"/>
    <w:rsid w:val="0016410E"/>
    <w:rsid w:val="00192690"/>
    <w:rsid w:val="001A7D3A"/>
    <w:rsid w:val="001D04CF"/>
    <w:rsid w:val="00205D03"/>
    <w:rsid w:val="00291818"/>
    <w:rsid w:val="002969FD"/>
    <w:rsid w:val="002A1E99"/>
    <w:rsid w:val="0031644F"/>
    <w:rsid w:val="003662DB"/>
    <w:rsid w:val="003B6FE0"/>
    <w:rsid w:val="00401F83"/>
    <w:rsid w:val="004755DD"/>
    <w:rsid w:val="0056144B"/>
    <w:rsid w:val="005A384B"/>
    <w:rsid w:val="005B7786"/>
    <w:rsid w:val="005F3857"/>
    <w:rsid w:val="00626B6A"/>
    <w:rsid w:val="006B7298"/>
    <w:rsid w:val="006C0B77"/>
    <w:rsid w:val="0070145D"/>
    <w:rsid w:val="007101C7"/>
    <w:rsid w:val="00717810"/>
    <w:rsid w:val="007270EC"/>
    <w:rsid w:val="007C5DAF"/>
    <w:rsid w:val="007D567E"/>
    <w:rsid w:val="007E1999"/>
    <w:rsid w:val="00803ED4"/>
    <w:rsid w:val="008242FF"/>
    <w:rsid w:val="00827D9E"/>
    <w:rsid w:val="008576D9"/>
    <w:rsid w:val="00870751"/>
    <w:rsid w:val="008C15CE"/>
    <w:rsid w:val="008C393F"/>
    <w:rsid w:val="008D5DF4"/>
    <w:rsid w:val="00922C48"/>
    <w:rsid w:val="0094071E"/>
    <w:rsid w:val="00971923"/>
    <w:rsid w:val="00971D0B"/>
    <w:rsid w:val="009D060A"/>
    <w:rsid w:val="009E0BD3"/>
    <w:rsid w:val="00A24BFE"/>
    <w:rsid w:val="00A369EB"/>
    <w:rsid w:val="00A723C1"/>
    <w:rsid w:val="00A845E4"/>
    <w:rsid w:val="00AB0EFD"/>
    <w:rsid w:val="00AB4BB3"/>
    <w:rsid w:val="00B46791"/>
    <w:rsid w:val="00B76394"/>
    <w:rsid w:val="00B854DE"/>
    <w:rsid w:val="00B90E2D"/>
    <w:rsid w:val="00B915B7"/>
    <w:rsid w:val="00B91700"/>
    <w:rsid w:val="00C30C87"/>
    <w:rsid w:val="00C83EF5"/>
    <w:rsid w:val="00CA6359"/>
    <w:rsid w:val="00CC0034"/>
    <w:rsid w:val="00CF2625"/>
    <w:rsid w:val="00CF671E"/>
    <w:rsid w:val="00D66706"/>
    <w:rsid w:val="00DC4969"/>
    <w:rsid w:val="00DE22E5"/>
    <w:rsid w:val="00E210A7"/>
    <w:rsid w:val="00E32747"/>
    <w:rsid w:val="00E3446F"/>
    <w:rsid w:val="00E36B12"/>
    <w:rsid w:val="00E6111C"/>
    <w:rsid w:val="00EA2012"/>
    <w:rsid w:val="00EA59DF"/>
    <w:rsid w:val="00EE4070"/>
    <w:rsid w:val="00F12B84"/>
    <w:rsid w:val="00F12C76"/>
    <w:rsid w:val="00F456DE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CB4C"/>
  <w15:chartTrackingRefBased/>
  <w15:docId w15:val="{AB054BA6-7C65-4AB5-A2CD-7E0BAED5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4154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6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5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154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141547"/>
    <w:rPr>
      <w:rFonts w:ascii="Arial" w:eastAsia="Calibri" w:hAnsi="Arial" w:cs="Arial"/>
      <w:b/>
      <w:bCs/>
      <w:kern w:val="32"/>
      <w:sz w:val="32"/>
      <w:szCs w:val="32"/>
      <w:lang w:eastAsia="ru-RU"/>
      <w14:ligatures w14:val="none"/>
    </w:rPr>
  </w:style>
  <w:style w:type="paragraph" w:customStyle="1" w:styleId="ConsPlusNormal">
    <w:name w:val="ConsPlusNormal"/>
    <w:uiPriority w:val="99"/>
    <w:rsid w:val="00141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14154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41547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56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21">
    <w:name w:val="Знак Знак2"/>
    <w:basedOn w:val="a"/>
    <w:rsid w:val="001A7D3A"/>
    <w:pPr>
      <w:spacing w:line="240" w:lineRule="exact"/>
    </w:pPr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login.consultant.ru/link/?req=doc&amp;base=LAW&amp;n=471024&amp;dst=101363&amp;field=134&amp;date=17.12.20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Смирнов Роман Леонидович</cp:lastModifiedBy>
  <cp:revision>3</cp:revision>
  <cp:lastPrinted>2025-03-12T09:18:00Z</cp:lastPrinted>
  <dcterms:created xsi:type="dcterms:W3CDTF">2025-03-26T09:31:00Z</dcterms:created>
  <dcterms:modified xsi:type="dcterms:W3CDTF">2025-03-26T15:40:00Z</dcterms:modified>
</cp:coreProperties>
</file>